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AF56" w14:textId="16AFC785" w:rsidR="001F2DD7" w:rsidRPr="00A5779E" w:rsidRDefault="00E22401">
      <w:pPr>
        <w:rPr>
          <w:b/>
          <w:bCs/>
          <w:sz w:val="24"/>
          <w:szCs w:val="24"/>
        </w:rPr>
      </w:pPr>
      <w:r w:rsidRPr="00A5779E">
        <w:rPr>
          <w:b/>
          <w:bCs/>
          <w:sz w:val="24"/>
          <w:szCs w:val="24"/>
        </w:rPr>
        <w:t>ATTIVITÀ DI COORDINAMENTO E DATA MANAGEMENT IN PROTOCOLLI CLINICI SPERIMENTALI SUL MIELOMA MULTIPLO</w:t>
      </w:r>
    </w:p>
    <w:p w14:paraId="169684CB" w14:textId="77777777" w:rsidR="00A5530A" w:rsidRPr="00A5779E" w:rsidRDefault="00A5530A" w:rsidP="00E22401">
      <w:pPr>
        <w:rPr>
          <w:b/>
          <w:bCs/>
          <w:sz w:val="24"/>
          <w:szCs w:val="24"/>
        </w:rPr>
      </w:pPr>
    </w:p>
    <w:p w14:paraId="54A27907" w14:textId="5C2BC7A2" w:rsidR="00E22401" w:rsidRPr="00A5779E" w:rsidRDefault="00E22401" w:rsidP="00E22401">
      <w:pPr>
        <w:rPr>
          <w:b/>
          <w:bCs/>
          <w:sz w:val="24"/>
          <w:szCs w:val="24"/>
        </w:rPr>
      </w:pPr>
      <w:r w:rsidRPr="00A5779E">
        <w:rPr>
          <w:b/>
          <w:bCs/>
          <w:sz w:val="24"/>
          <w:szCs w:val="24"/>
        </w:rPr>
        <w:t>COORDINATION AND DATA MANAGEMENT ACTIVITIES IN EXPERIMENTAL CLINICAL PROTOCOLS ON MULTIPLE MYELOMA</w:t>
      </w:r>
    </w:p>
    <w:p w14:paraId="7809E3D9" w14:textId="7F3EB0C6" w:rsidR="00E22401" w:rsidRPr="00A5779E" w:rsidRDefault="00E22401" w:rsidP="00E22401">
      <w:pPr>
        <w:rPr>
          <w:sz w:val="24"/>
          <w:szCs w:val="24"/>
        </w:rPr>
      </w:pPr>
    </w:p>
    <w:p w14:paraId="23108D4C" w14:textId="5582630E" w:rsidR="0001699A" w:rsidRPr="00A5779E" w:rsidRDefault="00C017DB" w:rsidP="00447121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 xml:space="preserve">Grazie allo sviluppo di nuovi farmaci, la terapia </w:t>
      </w:r>
      <w:r w:rsidR="00BA4A43" w:rsidRPr="00A5779E">
        <w:rPr>
          <w:sz w:val="24"/>
          <w:szCs w:val="24"/>
        </w:rPr>
        <w:t>del mieloma multiplo ha raggiunto notevoli progressi negli ultimi anni, con un netto miglioramento delle aspettative di vita e di qualità della vita dei pazienti affetti da Mieloma Multiplo (MM).</w:t>
      </w:r>
    </w:p>
    <w:p w14:paraId="061F031B" w14:textId="07F922A3" w:rsidR="00BA4A43" w:rsidRPr="00A5779E" w:rsidRDefault="0094559A" w:rsidP="00447121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 xml:space="preserve">Il mieloma multiplo è un tumore </w:t>
      </w:r>
      <w:r w:rsidR="00E27036" w:rsidRPr="00A5779E">
        <w:rPr>
          <w:sz w:val="24"/>
          <w:szCs w:val="24"/>
        </w:rPr>
        <w:t xml:space="preserve">che colpisce un tipo particolare di cellule del midollo osseo, </w:t>
      </w:r>
      <w:r w:rsidRPr="00A5779E">
        <w:rPr>
          <w:sz w:val="24"/>
          <w:szCs w:val="24"/>
        </w:rPr>
        <w:t xml:space="preserve">le plasmacellule, </w:t>
      </w:r>
      <w:r w:rsidR="00E27036" w:rsidRPr="00A5779E">
        <w:rPr>
          <w:sz w:val="24"/>
          <w:szCs w:val="24"/>
        </w:rPr>
        <w:t>che derivano dai linfociti B e hanno il compito di produrre gli anticorpi (chiamati anche immunoglobuline o gammaglobuline) per combattere le infezioni. La moltiplicazione abnorme e incontrollata di una plasmacellula nel midollo osseo - e talora in altre parti del corpo - dà origine a una popolazione (un clone) di cellule tumorali.</w:t>
      </w:r>
      <w:r w:rsidRPr="00A5779E">
        <w:rPr>
          <w:sz w:val="24"/>
          <w:szCs w:val="24"/>
        </w:rPr>
        <w:t xml:space="preserve"> La sintomatologia pi</w:t>
      </w:r>
      <w:r w:rsidR="00B341E0" w:rsidRPr="00A5779E">
        <w:rPr>
          <w:sz w:val="24"/>
          <w:szCs w:val="24"/>
        </w:rPr>
        <w:t>ù</w:t>
      </w:r>
      <w:r w:rsidRPr="00A5779E">
        <w:rPr>
          <w:sz w:val="24"/>
          <w:szCs w:val="24"/>
        </w:rPr>
        <w:t xml:space="preserve"> ricorrente </w:t>
      </w:r>
      <w:r w:rsidR="00D96D0E" w:rsidRPr="00A5779E">
        <w:rPr>
          <w:sz w:val="24"/>
          <w:szCs w:val="24"/>
        </w:rPr>
        <w:t>riguarda</w:t>
      </w:r>
      <w:r w:rsidRPr="00A5779E">
        <w:rPr>
          <w:sz w:val="24"/>
          <w:szCs w:val="24"/>
        </w:rPr>
        <w:t xml:space="preserve"> dolore osseo e fratture, problemi renali, debolezza e confusione mentale.</w:t>
      </w:r>
      <w:r w:rsidR="007934C6" w:rsidRPr="00A5779E">
        <w:rPr>
          <w:sz w:val="24"/>
          <w:szCs w:val="24"/>
        </w:rPr>
        <w:t xml:space="preserve"> Inoltre, nelle fasi più avanzate, la proliferazione delle cellule tumorali ostacola quella delle altre cellule del sangue (globuli bianchi, globuli rossi e piastrine) e provoca un indebolimento delle difese immunitarie</w:t>
      </w:r>
      <w:r w:rsidR="00073D84" w:rsidRPr="00A5779E">
        <w:rPr>
          <w:sz w:val="24"/>
          <w:szCs w:val="24"/>
        </w:rPr>
        <w:t xml:space="preserve"> (</w:t>
      </w:r>
      <w:proofErr w:type="spellStart"/>
      <w:r w:rsidR="00073D84" w:rsidRPr="00A5779E">
        <w:rPr>
          <w:sz w:val="24"/>
          <w:szCs w:val="24"/>
        </w:rPr>
        <w:t>immunocompromissione</w:t>
      </w:r>
      <w:proofErr w:type="spellEnd"/>
      <w:r w:rsidR="00073D84" w:rsidRPr="00A5779E">
        <w:rPr>
          <w:sz w:val="24"/>
          <w:szCs w:val="24"/>
        </w:rPr>
        <w:t>)</w:t>
      </w:r>
      <w:r w:rsidR="007934C6" w:rsidRPr="00A5779E">
        <w:rPr>
          <w:sz w:val="24"/>
          <w:szCs w:val="24"/>
        </w:rPr>
        <w:t>, anemia o difetti nella capacità di fermare emorragie.</w:t>
      </w:r>
    </w:p>
    <w:p w14:paraId="7533EF0A" w14:textId="77777777" w:rsidR="005D3169" w:rsidRPr="00A5779E" w:rsidRDefault="00F91E32" w:rsidP="00447121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>Per il trattamento dei pazienti MM si utilizzano diverse classi di farmaci</w:t>
      </w:r>
      <w:r w:rsidR="00B61077" w:rsidRPr="00A5779E">
        <w:rPr>
          <w:sz w:val="24"/>
          <w:szCs w:val="24"/>
        </w:rPr>
        <w:t>: a</w:t>
      </w:r>
      <w:r w:rsidRPr="00A5779E">
        <w:rPr>
          <w:sz w:val="24"/>
          <w:szCs w:val="24"/>
        </w:rPr>
        <w:t>i chemioterapici classici, in anni più recenti si sono aggiunti gli inibitori del proteasoma (</w:t>
      </w:r>
      <w:proofErr w:type="spellStart"/>
      <w:r w:rsidRPr="00A5779E">
        <w:rPr>
          <w:sz w:val="24"/>
          <w:szCs w:val="24"/>
        </w:rPr>
        <w:t>bortezomib</w:t>
      </w:r>
      <w:proofErr w:type="spellEnd"/>
      <w:r w:rsidRPr="00A5779E">
        <w:rPr>
          <w:sz w:val="24"/>
          <w:szCs w:val="24"/>
        </w:rPr>
        <w:t xml:space="preserve"> e </w:t>
      </w:r>
      <w:proofErr w:type="spellStart"/>
      <w:r w:rsidRPr="00A5779E">
        <w:rPr>
          <w:sz w:val="24"/>
          <w:szCs w:val="24"/>
        </w:rPr>
        <w:t>carfilzomib</w:t>
      </w:r>
      <w:proofErr w:type="spellEnd"/>
      <w:r w:rsidRPr="00A5779E">
        <w:rPr>
          <w:sz w:val="24"/>
          <w:szCs w:val="24"/>
        </w:rPr>
        <w:t>) e la talidomide e suoi derivati (</w:t>
      </w:r>
      <w:proofErr w:type="spellStart"/>
      <w:r w:rsidRPr="00A5779E">
        <w:rPr>
          <w:sz w:val="24"/>
          <w:szCs w:val="24"/>
        </w:rPr>
        <w:t>lenalidomide</w:t>
      </w:r>
      <w:proofErr w:type="spellEnd"/>
      <w:r w:rsidRPr="00A5779E">
        <w:rPr>
          <w:sz w:val="24"/>
          <w:szCs w:val="24"/>
        </w:rPr>
        <w:t xml:space="preserve">, </w:t>
      </w:r>
      <w:proofErr w:type="spellStart"/>
      <w:r w:rsidRPr="00A5779E">
        <w:rPr>
          <w:sz w:val="24"/>
          <w:szCs w:val="24"/>
        </w:rPr>
        <w:t>pomalidomide</w:t>
      </w:r>
      <w:proofErr w:type="spellEnd"/>
      <w:r w:rsidRPr="00A5779E">
        <w:rPr>
          <w:sz w:val="24"/>
          <w:szCs w:val="24"/>
        </w:rPr>
        <w:t>). Per i pazienti con mieloma multiplo refrattario (che non risponde ai trattamenti standard) o ricorrente si utilizzano anche terapie più innovative, nello specifico anticorpi monoclonali (</w:t>
      </w:r>
      <w:proofErr w:type="spellStart"/>
      <w:r w:rsidRPr="00A5779E">
        <w:rPr>
          <w:sz w:val="24"/>
          <w:szCs w:val="24"/>
        </w:rPr>
        <w:t>elotuzumab</w:t>
      </w:r>
      <w:proofErr w:type="spellEnd"/>
      <w:r w:rsidRPr="00A5779E">
        <w:rPr>
          <w:sz w:val="24"/>
          <w:szCs w:val="24"/>
        </w:rPr>
        <w:t xml:space="preserve">, </w:t>
      </w:r>
      <w:proofErr w:type="spellStart"/>
      <w:r w:rsidRPr="00A5779E">
        <w:rPr>
          <w:sz w:val="24"/>
          <w:szCs w:val="24"/>
        </w:rPr>
        <w:t>isatuximab</w:t>
      </w:r>
      <w:proofErr w:type="spellEnd"/>
      <w:r w:rsidRPr="00A5779E">
        <w:rPr>
          <w:sz w:val="24"/>
          <w:szCs w:val="24"/>
        </w:rPr>
        <w:t>, daratumumab) che stimolano l’eliminazione delle cellule tumorali da parte del sistema immunitario</w:t>
      </w:r>
      <w:r w:rsidR="00DF45F3" w:rsidRPr="00A5779E">
        <w:rPr>
          <w:sz w:val="24"/>
          <w:szCs w:val="24"/>
        </w:rPr>
        <w:t>.</w:t>
      </w:r>
      <w:r w:rsidR="0035768C" w:rsidRPr="00A5779E">
        <w:rPr>
          <w:sz w:val="24"/>
          <w:szCs w:val="24"/>
        </w:rPr>
        <w:t xml:space="preserve"> </w:t>
      </w:r>
    </w:p>
    <w:p w14:paraId="2BBC23BA" w14:textId="77777777" w:rsidR="0060612A" w:rsidRPr="00A5779E" w:rsidRDefault="00DB43BF" w:rsidP="00447121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>A questi trattamenti si sono recentemente aggiunte opzioni terapeutiche</w:t>
      </w:r>
      <w:r w:rsidR="00B63A64" w:rsidRPr="00A5779E">
        <w:rPr>
          <w:sz w:val="24"/>
          <w:szCs w:val="24"/>
        </w:rPr>
        <w:t xml:space="preserve">, </w:t>
      </w:r>
      <w:r w:rsidR="00476809" w:rsidRPr="00A5779E">
        <w:rPr>
          <w:sz w:val="24"/>
          <w:szCs w:val="24"/>
        </w:rPr>
        <w:t xml:space="preserve">talora </w:t>
      </w:r>
      <w:r w:rsidR="00F560AB" w:rsidRPr="00A5779E">
        <w:rPr>
          <w:sz w:val="24"/>
          <w:szCs w:val="24"/>
        </w:rPr>
        <w:t>ancora</w:t>
      </w:r>
      <w:r w:rsidR="00476809" w:rsidRPr="00A5779E">
        <w:rPr>
          <w:sz w:val="24"/>
          <w:szCs w:val="24"/>
        </w:rPr>
        <w:t xml:space="preserve"> in fase sperimentale</w:t>
      </w:r>
      <w:r w:rsidR="000C7156" w:rsidRPr="00A5779E">
        <w:rPr>
          <w:sz w:val="24"/>
          <w:szCs w:val="24"/>
        </w:rPr>
        <w:t>,</w:t>
      </w:r>
      <w:r w:rsidR="00073D84" w:rsidRPr="00A5779E">
        <w:rPr>
          <w:sz w:val="24"/>
          <w:szCs w:val="24"/>
        </w:rPr>
        <w:t xml:space="preserve"> più o meno avanzata. Tra questi si annoverano </w:t>
      </w:r>
      <w:r w:rsidR="006A4640" w:rsidRPr="00A5779E">
        <w:rPr>
          <w:sz w:val="24"/>
          <w:szCs w:val="24"/>
        </w:rPr>
        <w:t>inibitori selettivi dell’esportatore nucleare (</w:t>
      </w:r>
      <w:r w:rsidR="00B22B60" w:rsidRPr="00A5779E">
        <w:rPr>
          <w:sz w:val="24"/>
          <w:szCs w:val="24"/>
        </w:rPr>
        <w:t>selinexor</w:t>
      </w:r>
      <w:r w:rsidR="006A4640" w:rsidRPr="00A5779E">
        <w:rPr>
          <w:sz w:val="24"/>
          <w:szCs w:val="24"/>
        </w:rPr>
        <w:t>)</w:t>
      </w:r>
      <w:r w:rsidR="00B22B60" w:rsidRPr="00A5779E">
        <w:rPr>
          <w:sz w:val="24"/>
          <w:szCs w:val="24"/>
        </w:rPr>
        <w:t xml:space="preserve"> </w:t>
      </w:r>
      <w:r w:rsidR="008506B6" w:rsidRPr="00A5779E">
        <w:rPr>
          <w:sz w:val="24"/>
          <w:szCs w:val="24"/>
        </w:rPr>
        <w:t xml:space="preserve">e trattamenti immunitari che agiscono sull'antigene di maturazione delle cellule B (BCMA, </w:t>
      </w:r>
      <w:r w:rsidR="008506B6" w:rsidRPr="00A5779E">
        <w:rPr>
          <w:i/>
          <w:iCs/>
          <w:sz w:val="24"/>
          <w:szCs w:val="24"/>
        </w:rPr>
        <w:t xml:space="preserve">B-cell maturation </w:t>
      </w:r>
      <w:proofErr w:type="spellStart"/>
      <w:r w:rsidR="008506B6" w:rsidRPr="00A5779E">
        <w:rPr>
          <w:i/>
          <w:iCs/>
          <w:sz w:val="24"/>
          <w:szCs w:val="24"/>
        </w:rPr>
        <w:t>antigen</w:t>
      </w:r>
      <w:proofErr w:type="spellEnd"/>
      <w:r w:rsidR="008506B6" w:rsidRPr="00A5779E">
        <w:rPr>
          <w:sz w:val="24"/>
          <w:szCs w:val="24"/>
        </w:rPr>
        <w:t>), altamente espresso sulle cellule del mieloma</w:t>
      </w:r>
      <w:r w:rsidR="005D3169" w:rsidRPr="00A5779E">
        <w:rPr>
          <w:sz w:val="24"/>
          <w:szCs w:val="24"/>
        </w:rPr>
        <w:t>, quali</w:t>
      </w:r>
      <w:r w:rsidR="00A15EEB" w:rsidRPr="00A5779E">
        <w:rPr>
          <w:sz w:val="24"/>
          <w:szCs w:val="24"/>
        </w:rPr>
        <w:t>:</w:t>
      </w:r>
      <w:r w:rsidR="005D3169" w:rsidRPr="00A5779E">
        <w:rPr>
          <w:sz w:val="24"/>
          <w:szCs w:val="24"/>
        </w:rPr>
        <w:t xml:space="preserve"> </w:t>
      </w:r>
      <w:r w:rsidR="001A3B0C" w:rsidRPr="00A5779E">
        <w:rPr>
          <w:sz w:val="24"/>
          <w:szCs w:val="24"/>
        </w:rPr>
        <w:t>co</w:t>
      </w:r>
      <w:r w:rsidR="000D362F" w:rsidRPr="00A5779E">
        <w:rPr>
          <w:sz w:val="24"/>
          <w:szCs w:val="24"/>
        </w:rPr>
        <w:t>niugati anticorpo-farmaco, ADC</w:t>
      </w:r>
      <w:r w:rsidR="005D3169" w:rsidRPr="00A5779E">
        <w:rPr>
          <w:sz w:val="24"/>
          <w:szCs w:val="24"/>
        </w:rPr>
        <w:t xml:space="preserve"> (</w:t>
      </w:r>
      <w:proofErr w:type="spellStart"/>
      <w:r w:rsidR="005D3169" w:rsidRPr="00A5779E">
        <w:rPr>
          <w:sz w:val="24"/>
          <w:szCs w:val="24"/>
        </w:rPr>
        <w:t>belantamab</w:t>
      </w:r>
      <w:proofErr w:type="spellEnd"/>
      <w:r w:rsidR="005D3169" w:rsidRPr="00A5779E">
        <w:rPr>
          <w:sz w:val="24"/>
          <w:szCs w:val="24"/>
        </w:rPr>
        <w:t xml:space="preserve"> </w:t>
      </w:r>
      <w:proofErr w:type="spellStart"/>
      <w:r w:rsidR="005D3169" w:rsidRPr="00A5779E">
        <w:rPr>
          <w:sz w:val="24"/>
          <w:szCs w:val="24"/>
        </w:rPr>
        <w:t>mafodotin</w:t>
      </w:r>
      <w:proofErr w:type="spellEnd"/>
      <w:r w:rsidR="005D3169" w:rsidRPr="00A5779E">
        <w:rPr>
          <w:sz w:val="24"/>
          <w:szCs w:val="24"/>
        </w:rPr>
        <w:t>)</w:t>
      </w:r>
      <w:r w:rsidR="000D362F" w:rsidRPr="00A5779E">
        <w:rPr>
          <w:sz w:val="24"/>
          <w:szCs w:val="24"/>
        </w:rPr>
        <w:t xml:space="preserve">, terapie cellulari CAR-T, anticorpi </w:t>
      </w:r>
      <w:proofErr w:type="spellStart"/>
      <w:r w:rsidR="000D362F" w:rsidRPr="00A5779E">
        <w:rPr>
          <w:sz w:val="24"/>
          <w:szCs w:val="24"/>
        </w:rPr>
        <w:t>bispecifici</w:t>
      </w:r>
      <w:proofErr w:type="spellEnd"/>
      <w:r w:rsidR="000D362F" w:rsidRPr="00A5779E">
        <w:rPr>
          <w:sz w:val="24"/>
          <w:szCs w:val="24"/>
        </w:rPr>
        <w:t xml:space="preserve"> che si legano alle cellule T, </w:t>
      </w:r>
      <w:proofErr w:type="spellStart"/>
      <w:r w:rsidR="000D362F" w:rsidRPr="00A5779E">
        <w:rPr>
          <w:sz w:val="24"/>
          <w:szCs w:val="24"/>
        </w:rPr>
        <w:t>BiAB</w:t>
      </w:r>
      <w:proofErr w:type="spellEnd"/>
      <w:r w:rsidR="005D3169" w:rsidRPr="00A5779E">
        <w:rPr>
          <w:sz w:val="24"/>
          <w:szCs w:val="24"/>
        </w:rPr>
        <w:t>.</w:t>
      </w:r>
      <w:r w:rsidR="000C7156" w:rsidRPr="00A5779E">
        <w:rPr>
          <w:sz w:val="24"/>
          <w:szCs w:val="24"/>
        </w:rPr>
        <w:t xml:space="preserve"> </w:t>
      </w:r>
    </w:p>
    <w:p w14:paraId="3A1FB9D5" w14:textId="0EEAE070" w:rsidR="00D173F6" w:rsidRPr="00A5779E" w:rsidRDefault="00D173F6" w:rsidP="00D173F6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lastRenderedPageBreak/>
        <w:t>Alcuni di questi nuovi farmaci sono ormai entrati nella pratica clinica quotidiana, mentre altri sono in fasi più precoci di sviluppo e possono essere utilizzabili nell’ambito di protocolli clinici sperimentali per testarne tossicità ed efficacia, soprattutto nell’ambito di combinazioni a tre-quattro farmaci</w:t>
      </w:r>
      <w:r w:rsidR="006C583E" w:rsidRPr="00A5779E">
        <w:rPr>
          <w:sz w:val="24"/>
          <w:szCs w:val="24"/>
        </w:rPr>
        <w:t xml:space="preserve">, o </w:t>
      </w:r>
      <w:r w:rsidR="00E06AA8" w:rsidRPr="00A5779E">
        <w:rPr>
          <w:sz w:val="24"/>
          <w:szCs w:val="24"/>
        </w:rPr>
        <w:t xml:space="preserve">di terapie </w:t>
      </w:r>
      <w:r w:rsidR="00C66120" w:rsidRPr="00A5779E">
        <w:rPr>
          <w:sz w:val="24"/>
          <w:szCs w:val="24"/>
        </w:rPr>
        <w:t>avanzate (ATMP)</w:t>
      </w:r>
      <w:r w:rsidRPr="00A5779E">
        <w:rPr>
          <w:sz w:val="24"/>
          <w:szCs w:val="24"/>
        </w:rPr>
        <w:t>.</w:t>
      </w:r>
    </w:p>
    <w:p w14:paraId="775D4854" w14:textId="02FD5E21" w:rsidR="00F560AB" w:rsidRPr="00A5779E" w:rsidRDefault="00F560AB" w:rsidP="00447121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 xml:space="preserve">Per lo svolgimento di attività di coordinamento e data management </w:t>
      </w:r>
      <w:r w:rsidR="00BA38C6" w:rsidRPr="00A5779E">
        <w:rPr>
          <w:sz w:val="24"/>
          <w:szCs w:val="24"/>
        </w:rPr>
        <w:t>rivolto ai protocolli clinici sperimentali sul MM, è necessari</w:t>
      </w:r>
      <w:r w:rsidR="00FA4DD4" w:rsidRPr="00A5779E">
        <w:rPr>
          <w:sz w:val="24"/>
          <w:szCs w:val="24"/>
        </w:rPr>
        <w:t xml:space="preserve">o il supporto di un </w:t>
      </w:r>
      <w:r w:rsidR="00FA4DD4" w:rsidRPr="00A5779E">
        <w:rPr>
          <w:i/>
          <w:iCs/>
          <w:sz w:val="24"/>
          <w:szCs w:val="24"/>
        </w:rPr>
        <w:t>data manager/study coordinator</w:t>
      </w:r>
      <w:r w:rsidR="00FA4DD4" w:rsidRPr="00A5779E">
        <w:rPr>
          <w:sz w:val="24"/>
          <w:szCs w:val="24"/>
        </w:rPr>
        <w:t xml:space="preserve"> </w:t>
      </w:r>
      <w:r w:rsidR="00163CAD" w:rsidRPr="00A5779E">
        <w:rPr>
          <w:sz w:val="24"/>
          <w:szCs w:val="24"/>
        </w:rPr>
        <w:t xml:space="preserve">che collabori con il personale clinico sanitario per lo svolgimento </w:t>
      </w:r>
      <w:r w:rsidR="00834B61" w:rsidRPr="00A5779E">
        <w:rPr>
          <w:sz w:val="24"/>
          <w:szCs w:val="24"/>
        </w:rPr>
        <w:t>degli studi clinici</w:t>
      </w:r>
      <w:r w:rsidR="00C66120" w:rsidRPr="00A5779E">
        <w:rPr>
          <w:sz w:val="24"/>
          <w:szCs w:val="24"/>
        </w:rPr>
        <w:t xml:space="preserve">, secondo le normative in vigore e </w:t>
      </w:r>
      <w:r w:rsidR="00D81D64" w:rsidRPr="00A5779E">
        <w:rPr>
          <w:sz w:val="24"/>
          <w:szCs w:val="24"/>
        </w:rPr>
        <w:t>sulla base dei principi di buona pratica clinica (</w:t>
      </w:r>
      <w:proofErr w:type="spellStart"/>
      <w:r w:rsidR="00D81D64" w:rsidRPr="00A5779E">
        <w:rPr>
          <w:sz w:val="24"/>
          <w:szCs w:val="24"/>
        </w:rPr>
        <w:t>GCPs</w:t>
      </w:r>
      <w:proofErr w:type="spellEnd"/>
      <w:r w:rsidR="00D81D64" w:rsidRPr="00A5779E">
        <w:rPr>
          <w:sz w:val="24"/>
          <w:szCs w:val="24"/>
        </w:rPr>
        <w:t>)</w:t>
      </w:r>
      <w:r w:rsidR="00834B61" w:rsidRPr="00A5779E">
        <w:rPr>
          <w:sz w:val="24"/>
          <w:szCs w:val="24"/>
        </w:rPr>
        <w:t>.</w:t>
      </w:r>
    </w:p>
    <w:p w14:paraId="5E29F5B3" w14:textId="6A79022C" w:rsidR="00834B61" w:rsidRPr="00A5779E" w:rsidRDefault="004C3B65" w:rsidP="00447121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 xml:space="preserve">L’obiettivo principale del progetto è </w:t>
      </w:r>
      <w:r w:rsidR="001A3887" w:rsidRPr="00A5779E">
        <w:rPr>
          <w:sz w:val="24"/>
          <w:szCs w:val="24"/>
        </w:rPr>
        <w:t>garantire</w:t>
      </w:r>
      <w:r w:rsidRPr="00A5779E">
        <w:rPr>
          <w:sz w:val="24"/>
          <w:szCs w:val="24"/>
        </w:rPr>
        <w:t xml:space="preserve"> l’attività di data management per i trial clinici sperimentali dedicati al MM, verificandone l’efficacia clinica, la sicurezza ed il meccanismo d’azione e potenziare le funzioni di supporto alla ricerca per la valorizzazione dei risultati.</w:t>
      </w:r>
    </w:p>
    <w:p w14:paraId="0BC54C76" w14:textId="77777777" w:rsidR="00447121" w:rsidRPr="00A5779E" w:rsidRDefault="00447121" w:rsidP="00447121">
      <w:pPr>
        <w:spacing w:line="360" w:lineRule="auto"/>
        <w:rPr>
          <w:sz w:val="24"/>
          <w:szCs w:val="24"/>
        </w:rPr>
      </w:pPr>
    </w:p>
    <w:p w14:paraId="217CED5F" w14:textId="2481346F" w:rsidR="0018218E" w:rsidRPr="00A5779E" w:rsidRDefault="0018218E" w:rsidP="00D856A7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>L’attività del progetto prevede:</w:t>
      </w:r>
    </w:p>
    <w:p w14:paraId="50AB24A3" w14:textId="77777777" w:rsidR="0018218E" w:rsidRPr="00A5779E" w:rsidRDefault="0018218E" w:rsidP="00D856A7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>1)</w:t>
      </w:r>
      <w:r w:rsidRPr="00A5779E">
        <w:rPr>
          <w:sz w:val="24"/>
          <w:szCs w:val="24"/>
        </w:rPr>
        <w:tab/>
        <w:t xml:space="preserve">Supporto del </w:t>
      </w:r>
      <w:r w:rsidRPr="00A5779E">
        <w:rPr>
          <w:i/>
          <w:iCs/>
          <w:sz w:val="24"/>
          <w:szCs w:val="24"/>
        </w:rPr>
        <w:t>Principal Investigator</w:t>
      </w:r>
      <w:r w:rsidRPr="00A5779E">
        <w:rPr>
          <w:sz w:val="24"/>
          <w:szCs w:val="24"/>
        </w:rPr>
        <w:t xml:space="preserve"> e dei </w:t>
      </w:r>
      <w:r w:rsidRPr="00A5779E">
        <w:rPr>
          <w:i/>
          <w:iCs/>
          <w:sz w:val="24"/>
          <w:szCs w:val="24"/>
        </w:rPr>
        <w:t xml:space="preserve">Sub </w:t>
      </w:r>
      <w:proofErr w:type="spellStart"/>
      <w:r w:rsidRPr="00A5779E">
        <w:rPr>
          <w:i/>
          <w:iCs/>
          <w:sz w:val="24"/>
          <w:szCs w:val="24"/>
        </w:rPr>
        <w:t>Investigators</w:t>
      </w:r>
      <w:proofErr w:type="spellEnd"/>
      <w:r w:rsidRPr="00A5779E">
        <w:rPr>
          <w:sz w:val="24"/>
          <w:szCs w:val="24"/>
        </w:rPr>
        <w:t xml:space="preserve"> nella gestione delle procedure per lo svolgimento degli studi clinici sperimentali.</w:t>
      </w:r>
    </w:p>
    <w:p w14:paraId="50A95F5D" w14:textId="77777777" w:rsidR="0018218E" w:rsidRPr="00A5779E" w:rsidRDefault="0018218E" w:rsidP="00D856A7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>2)</w:t>
      </w:r>
      <w:r w:rsidRPr="00A5779E">
        <w:rPr>
          <w:sz w:val="24"/>
          <w:szCs w:val="24"/>
        </w:rPr>
        <w:tab/>
        <w:t>Raccogliere i dati riguardanti i pazienti oggetto di sperimentazione nelle varie fasi di diagnosi, terapia e follow-up e inserirli regolarmente nelle CRF elettroniche e/o cartacee e supporto in altre attività quali contabilità dei farmaci sperimentali.</w:t>
      </w:r>
    </w:p>
    <w:p w14:paraId="0CBC425D" w14:textId="77777777" w:rsidR="0018218E" w:rsidRPr="00A5779E" w:rsidRDefault="0018218E" w:rsidP="00D856A7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>3)</w:t>
      </w:r>
      <w:r w:rsidRPr="00A5779E">
        <w:rPr>
          <w:sz w:val="24"/>
          <w:szCs w:val="24"/>
        </w:rPr>
        <w:tab/>
        <w:t xml:space="preserve">Programmare e organizzare tutte le spedizioni dei campioni biologici ed inviare al Promotore o ai Laboratori centralizzati il materiale e i referti anonimi dei pazienti verificando che tutte le indagini richieste dalle CRF siano state eseguite; </w:t>
      </w:r>
    </w:p>
    <w:p w14:paraId="2D4A9984" w14:textId="77777777" w:rsidR="0018218E" w:rsidRPr="00A5779E" w:rsidRDefault="0018218E" w:rsidP="00D856A7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>4)</w:t>
      </w:r>
      <w:r w:rsidRPr="00A5779E">
        <w:rPr>
          <w:sz w:val="24"/>
          <w:szCs w:val="24"/>
        </w:rPr>
        <w:tab/>
        <w:t xml:space="preserve">Supporto nella risoluzione </w:t>
      </w:r>
      <w:proofErr w:type="gramStart"/>
      <w:r w:rsidRPr="00A5779E">
        <w:rPr>
          <w:sz w:val="24"/>
          <w:szCs w:val="24"/>
        </w:rPr>
        <w:t xml:space="preserve">delle </w:t>
      </w:r>
      <w:r w:rsidRPr="00A5779E">
        <w:rPr>
          <w:i/>
          <w:iCs/>
          <w:sz w:val="24"/>
          <w:szCs w:val="24"/>
        </w:rPr>
        <w:t>queries</w:t>
      </w:r>
      <w:proofErr w:type="gramEnd"/>
      <w:r w:rsidRPr="00A5779E">
        <w:rPr>
          <w:sz w:val="24"/>
          <w:szCs w:val="24"/>
        </w:rPr>
        <w:t xml:space="preserve"> inviate al centro relative ai protocolli sperimentali.</w:t>
      </w:r>
    </w:p>
    <w:p w14:paraId="6E72E4D2" w14:textId="4ECF219C" w:rsidR="00F00C09" w:rsidRPr="00A5779E" w:rsidRDefault="0018218E" w:rsidP="00D856A7">
      <w:pPr>
        <w:spacing w:line="360" w:lineRule="auto"/>
        <w:jc w:val="both"/>
        <w:rPr>
          <w:sz w:val="24"/>
          <w:szCs w:val="24"/>
        </w:rPr>
      </w:pPr>
      <w:r w:rsidRPr="00A5779E">
        <w:rPr>
          <w:sz w:val="24"/>
          <w:szCs w:val="24"/>
        </w:rPr>
        <w:t>5)</w:t>
      </w:r>
      <w:r w:rsidRPr="00A5779E">
        <w:rPr>
          <w:sz w:val="24"/>
          <w:szCs w:val="24"/>
        </w:rPr>
        <w:tab/>
        <w:t>Supporto durante le visite di monitoraggio al centro.</w:t>
      </w:r>
    </w:p>
    <w:p w14:paraId="7B493808" w14:textId="42F78D5B" w:rsidR="00A42309" w:rsidRPr="00A5779E" w:rsidRDefault="00A42309">
      <w:pPr>
        <w:rPr>
          <w:sz w:val="24"/>
          <w:szCs w:val="24"/>
        </w:rPr>
      </w:pPr>
      <w:r w:rsidRPr="00A5779E">
        <w:rPr>
          <w:sz w:val="24"/>
          <w:szCs w:val="24"/>
        </w:rPr>
        <w:br w:type="page"/>
      </w:r>
    </w:p>
    <w:p w14:paraId="10638EC2" w14:textId="77777777" w:rsidR="00A42309" w:rsidRPr="00F9597C" w:rsidRDefault="00A42309" w:rsidP="00A42309">
      <w:pPr>
        <w:rPr>
          <w:b/>
          <w:bCs/>
        </w:rPr>
      </w:pPr>
      <w:r w:rsidRPr="00F9597C">
        <w:rPr>
          <w:b/>
          <w:bCs/>
        </w:rPr>
        <w:lastRenderedPageBreak/>
        <w:t>ATTIVITÀ DI COORDINAMENTO E DATA MANAGEMENT IN PROTOCOLLI CLINICI SPERIMENTALI SUL MIELOMA MULTIPLO</w:t>
      </w:r>
    </w:p>
    <w:p w14:paraId="7A3935C6" w14:textId="60CFDE95" w:rsidR="00D32446" w:rsidRDefault="00D32446" w:rsidP="000F1FC8">
      <w:pPr>
        <w:spacing w:before="240" w:line="360" w:lineRule="auto"/>
        <w:jc w:val="both"/>
      </w:pPr>
      <w:r>
        <w:t xml:space="preserve">Grazie allo sviluppo di nuovi farmaci, la terapia del mieloma multiplo ha raggiunto notevoli progressi negli ultimi anni, con un netto miglioramento delle aspettative di vita e di qualità della vita dei pazienti affetti da Mieloma Multiplo (MM). </w:t>
      </w:r>
      <w:r w:rsidRPr="00447121">
        <w:t>Alcuni di questi nuovi farmaci sono ormai entrati nella pratica clinica quotidiana, mentre altri sono in fasi più precoci di sviluppo e possono essere utilizzabili nell’ambito di protocolli clinici sperimentali per testarne tossicità ed efficacia</w:t>
      </w:r>
      <w:r>
        <w:t>, soprattutto nell’ambito di combinazioni a tre-quattro farmaci, o di terapie avanzate (ATMP)</w:t>
      </w:r>
      <w:r w:rsidRPr="00447121">
        <w:t>.</w:t>
      </w:r>
    </w:p>
    <w:p w14:paraId="1B7EC7A5" w14:textId="77777777" w:rsidR="001A3887" w:rsidRDefault="00D32446" w:rsidP="00D32446">
      <w:pPr>
        <w:spacing w:line="360" w:lineRule="auto"/>
        <w:jc w:val="both"/>
      </w:pPr>
      <w:r>
        <w:t xml:space="preserve">Per lo svolgimento di attività di coordinamento e data management rivolto ai protocolli clinici sperimentali sul MM, è necessario il supporto di un </w:t>
      </w:r>
      <w:r w:rsidRPr="00FA4DD4">
        <w:rPr>
          <w:i/>
          <w:iCs/>
        </w:rPr>
        <w:t>data manager/study coordinator</w:t>
      </w:r>
      <w:r>
        <w:t xml:space="preserve"> che collabori con il personale clinico sanitario per lo svolgimento degli studi clinici, secondo le normative in vigore e sulla base dei principi di buona pratica clinica (</w:t>
      </w:r>
      <w:proofErr w:type="spellStart"/>
      <w:r>
        <w:t>GCPs</w:t>
      </w:r>
      <w:proofErr w:type="spellEnd"/>
      <w:r>
        <w:t>).</w:t>
      </w:r>
      <w:r w:rsidR="00D90984">
        <w:t xml:space="preserve"> </w:t>
      </w:r>
    </w:p>
    <w:p w14:paraId="054C7244" w14:textId="11845152" w:rsidR="00D32446" w:rsidRDefault="00D32446" w:rsidP="00D32446">
      <w:pPr>
        <w:spacing w:line="360" w:lineRule="auto"/>
        <w:jc w:val="both"/>
      </w:pPr>
      <w:r w:rsidRPr="004C3B65">
        <w:t xml:space="preserve">L’obiettivo principale del progetto è </w:t>
      </w:r>
      <w:r w:rsidR="001A3887">
        <w:t xml:space="preserve">garantire </w:t>
      </w:r>
      <w:r w:rsidRPr="004C3B65">
        <w:t>l’attività di data management per i trial clinici sperimentali dedicati al MM, verificandone l’efficacia clinica, la sicurezza ed il meccanismo d’azione e potenziare le funzioni di supporto alla ricerca per la valorizzazione dei risultati.</w:t>
      </w:r>
    </w:p>
    <w:p w14:paraId="49954FEB" w14:textId="0027D5F9" w:rsidR="00A42309" w:rsidRDefault="00A42309" w:rsidP="00A42309">
      <w:pPr>
        <w:rPr>
          <w:b/>
          <w:bCs/>
        </w:rPr>
      </w:pPr>
    </w:p>
    <w:p w14:paraId="13485EA4" w14:textId="77777777" w:rsidR="00A42309" w:rsidRDefault="00A42309" w:rsidP="00A42309">
      <w:pPr>
        <w:rPr>
          <w:b/>
          <w:bCs/>
        </w:rPr>
      </w:pPr>
    </w:p>
    <w:p w14:paraId="7B4F0050" w14:textId="77777777" w:rsidR="00A42309" w:rsidRPr="00F9597C" w:rsidRDefault="00A42309" w:rsidP="00A42309">
      <w:pPr>
        <w:rPr>
          <w:b/>
          <w:bCs/>
        </w:rPr>
      </w:pPr>
      <w:r w:rsidRPr="00F9597C">
        <w:rPr>
          <w:b/>
          <w:bCs/>
        </w:rPr>
        <w:t>COORDINATION AND DATA MANAGEMENT ACTIVITIES IN EXPERIMENTAL CLINICAL PROTOCOLS ON MULTIPLE MYELOMA</w:t>
      </w:r>
    </w:p>
    <w:p w14:paraId="7FF805DB" w14:textId="5125F888" w:rsidR="00D90984" w:rsidRDefault="00D90984" w:rsidP="000F1FC8">
      <w:pPr>
        <w:spacing w:before="240" w:line="360" w:lineRule="auto"/>
        <w:jc w:val="both"/>
      </w:pPr>
      <w:r>
        <w:t>The</w:t>
      </w:r>
      <w:r w:rsidR="009C1EF2">
        <w:t xml:space="preserve"> </w:t>
      </w:r>
      <w:r>
        <w:t xml:space="preserve">development of new </w:t>
      </w:r>
      <w:proofErr w:type="spellStart"/>
      <w:r>
        <w:t>drugs</w:t>
      </w:r>
      <w:proofErr w:type="spellEnd"/>
      <w:r w:rsidR="009C1EF2">
        <w:t xml:space="preserve"> to </w:t>
      </w:r>
      <w:proofErr w:type="spellStart"/>
      <w:r w:rsidR="009C1EF2">
        <w:t>treat</w:t>
      </w:r>
      <w:proofErr w:type="spellEnd"/>
      <w:r w:rsidR="009C1EF2">
        <w:t xml:space="preserve"> multiple myeloma (MM)</w:t>
      </w:r>
      <w:r>
        <w:t xml:space="preserve"> </w:t>
      </w:r>
      <w:r w:rsidR="00B37066">
        <w:t xml:space="preserve">in </w:t>
      </w:r>
      <w:proofErr w:type="spellStart"/>
      <w:r w:rsidR="00B37066">
        <w:t>recent</w:t>
      </w:r>
      <w:proofErr w:type="spellEnd"/>
      <w:r w:rsidR="00B37066">
        <w:t xml:space="preserve"> </w:t>
      </w:r>
      <w:proofErr w:type="spellStart"/>
      <w:r w:rsidR="00B37066">
        <w:t>years</w:t>
      </w:r>
      <w:proofErr w:type="spellEnd"/>
      <w:r w:rsidR="00B37066">
        <w:t xml:space="preserve">, </w:t>
      </w:r>
      <w:proofErr w:type="spellStart"/>
      <w:r w:rsidR="009C1EF2">
        <w:t>brought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progress</w:t>
      </w:r>
      <w:r w:rsidR="00B37066">
        <w:t xml:space="preserve"> in the treatment of the </w:t>
      </w:r>
      <w:proofErr w:type="spellStart"/>
      <w:r w:rsidR="00B37066">
        <w:t>disease</w:t>
      </w:r>
      <w:proofErr w:type="spellEnd"/>
      <w:r w:rsidR="00B37066">
        <w:t xml:space="preserve">, </w:t>
      </w:r>
      <w:r>
        <w:t xml:space="preserve">with a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in life </w:t>
      </w:r>
      <w:proofErr w:type="spellStart"/>
      <w:r>
        <w:t>expectancy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of life of </w:t>
      </w:r>
      <w:r w:rsidR="00A51CF9">
        <w:t xml:space="preserve">MM </w:t>
      </w:r>
      <w:r>
        <w:t xml:space="preserve">patients. Some of these new </w:t>
      </w:r>
      <w:proofErr w:type="spellStart"/>
      <w:r>
        <w:t>drugs</w:t>
      </w:r>
      <w:proofErr w:type="spellEnd"/>
      <w:r>
        <w:t xml:space="preserve"> have now </w:t>
      </w:r>
      <w:proofErr w:type="spellStart"/>
      <w:r>
        <w:t>entered</w:t>
      </w:r>
      <w:proofErr w:type="spellEnd"/>
      <w:r>
        <w:t xml:space="preserve"> into </w:t>
      </w:r>
      <w:proofErr w:type="spellStart"/>
      <w:r>
        <w:t>daily</w:t>
      </w:r>
      <w:proofErr w:type="spellEnd"/>
      <w:r>
        <w:t xml:space="preserve"> clinical practice,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are in </w:t>
      </w:r>
      <w:proofErr w:type="spellStart"/>
      <w:r>
        <w:t>earlier</w:t>
      </w:r>
      <w:proofErr w:type="spellEnd"/>
      <w:r>
        <w:t xml:space="preserve"> stages of development and can </w:t>
      </w:r>
      <w:r w:rsidR="00A51CF9">
        <w:t xml:space="preserve">only </w:t>
      </w:r>
      <w:r>
        <w:t xml:space="preserve">be used </w:t>
      </w:r>
      <w:r w:rsidR="008E7077">
        <w:t>within</w:t>
      </w:r>
      <w:r w:rsidR="00A51CF9">
        <w:t xml:space="preserve"> </w:t>
      </w:r>
      <w:proofErr w:type="spellStart"/>
      <w:r>
        <w:t>experimental</w:t>
      </w:r>
      <w:proofErr w:type="spellEnd"/>
      <w:r>
        <w:t xml:space="preserve"> clinical </w:t>
      </w:r>
      <w:proofErr w:type="spellStart"/>
      <w:r>
        <w:t>protocols</w:t>
      </w:r>
      <w:proofErr w:type="spellEnd"/>
      <w:r>
        <w:t xml:space="preserve"> to test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 and </w:t>
      </w:r>
      <w:proofErr w:type="spellStart"/>
      <w:r>
        <w:t>efficacy</w:t>
      </w:r>
      <w:proofErr w:type="spellEnd"/>
      <w:r>
        <w:t xml:space="preserve">, especially 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three-four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combinations</w:t>
      </w:r>
      <w:proofErr w:type="spellEnd"/>
      <w:r>
        <w:t xml:space="preserve">, or </w:t>
      </w:r>
      <w:proofErr w:type="spellStart"/>
      <w:r>
        <w:t>advanced</w:t>
      </w:r>
      <w:proofErr w:type="spellEnd"/>
      <w:r>
        <w:t xml:space="preserve"> therapies (ATMP).</w:t>
      </w:r>
    </w:p>
    <w:p w14:paraId="4AECE4AF" w14:textId="77777777" w:rsidR="001A3887" w:rsidRDefault="00D90984" w:rsidP="00D90984">
      <w:pPr>
        <w:spacing w:line="360" w:lineRule="auto"/>
        <w:jc w:val="both"/>
      </w:pPr>
      <w:r>
        <w:t xml:space="preserve">In order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and data management activities</w:t>
      </w:r>
      <w:r w:rsidR="00CC2BD5">
        <w:t xml:space="preserve"> related to t</w:t>
      </w:r>
      <w:r>
        <w:t xml:space="preserve">he clinical </w:t>
      </w:r>
      <w:proofErr w:type="spellStart"/>
      <w:r>
        <w:t>protocols</w:t>
      </w:r>
      <w:proofErr w:type="spellEnd"/>
      <w:r>
        <w:t xml:space="preserve"> on MM,</w:t>
      </w:r>
      <w:r w:rsidR="00F24330">
        <w:t xml:space="preserve"> we need </w:t>
      </w:r>
      <w:r>
        <w:t xml:space="preserve">the support of a data manager/study coordinator who </w:t>
      </w:r>
      <w:proofErr w:type="spellStart"/>
      <w:r>
        <w:t>will</w:t>
      </w:r>
      <w:proofErr w:type="spellEnd"/>
      <w:r>
        <w:t xml:space="preserve"> collaborate with the clinical staff for the </w:t>
      </w:r>
      <w:proofErr w:type="spellStart"/>
      <w:r>
        <w:t>conduct</w:t>
      </w:r>
      <w:proofErr w:type="spellEnd"/>
      <w:r>
        <w:t xml:space="preserve"> of clinical trials, </w:t>
      </w:r>
      <w:proofErr w:type="spellStart"/>
      <w:r>
        <w:t>according</w:t>
      </w:r>
      <w:proofErr w:type="spellEnd"/>
      <w:r>
        <w:t xml:space="preserve"> to </w:t>
      </w:r>
      <w:r w:rsidR="00397CDB">
        <w:t xml:space="preserve">national and international </w:t>
      </w:r>
      <w:proofErr w:type="spellStart"/>
      <w:r>
        <w:t>regulations</w:t>
      </w:r>
      <w:proofErr w:type="spellEnd"/>
      <w:r>
        <w:t xml:space="preserve"> and </w:t>
      </w:r>
      <w:proofErr w:type="spellStart"/>
      <w:r w:rsidR="00397CDB">
        <w:t>pursuing</w:t>
      </w:r>
      <w:proofErr w:type="spellEnd"/>
      <w:r w:rsidR="00397CDB">
        <w:t xml:space="preserve"> </w:t>
      </w:r>
      <w:r>
        <w:t xml:space="preserve">the </w:t>
      </w:r>
      <w:proofErr w:type="spellStart"/>
      <w:r>
        <w:t>principles</w:t>
      </w:r>
      <w:proofErr w:type="spellEnd"/>
      <w:r>
        <w:t xml:space="preserve"> of good clinical practice (</w:t>
      </w:r>
      <w:proofErr w:type="spellStart"/>
      <w:r>
        <w:t>GCPs</w:t>
      </w:r>
      <w:proofErr w:type="spellEnd"/>
      <w:r>
        <w:t xml:space="preserve">). </w:t>
      </w:r>
    </w:p>
    <w:p w14:paraId="16EEB3DA" w14:textId="144A17DA" w:rsidR="00D90984" w:rsidRDefault="000F1FC8" w:rsidP="00D90984">
      <w:pPr>
        <w:spacing w:line="360" w:lineRule="auto"/>
        <w:jc w:val="both"/>
      </w:pPr>
      <w:r w:rsidRPr="000F1FC8">
        <w:t xml:space="preserve">To this </w:t>
      </w:r>
      <w:proofErr w:type="spellStart"/>
      <w:r w:rsidRPr="000F1FC8">
        <w:t>aim</w:t>
      </w:r>
      <w:proofErr w:type="spellEnd"/>
      <w:r w:rsidRPr="000F1FC8">
        <w:t xml:space="preserve">, </w:t>
      </w:r>
      <w:r w:rsidR="00EA5105">
        <w:t>we need</w:t>
      </w:r>
      <w:r w:rsidRPr="000F1FC8">
        <w:t xml:space="preserve"> a </w:t>
      </w:r>
      <w:r w:rsidR="00EA5105">
        <w:t>data manager/</w:t>
      </w:r>
      <w:r w:rsidRPr="000F1FC8">
        <w:t>study coordinator to support the activit</w:t>
      </w:r>
      <w:r w:rsidR="00A65A72">
        <w:t>ies</w:t>
      </w:r>
      <w:r w:rsidRPr="000F1FC8">
        <w:t xml:space="preserve"> of a </w:t>
      </w:r>
      <w:proofErr w:type="spellStart"/>
      <w:r w:rsidRPr="000F1FC8">
        <w:t>proper</w:t>
      </w:r>
      <w:proofErr w:type="spellEnd"/>
      <w:r w:rsidRPr="000F1FC8">
        <w:t xml:space="preserve"> management of clinical trials. Th</w:t>
      </w:r>
      <w:r w:rsidR="00A65A72">
        <w:t>ese</w:t>
      </w:r>
      <w:r w:rsidRPr="000F1FC8">
        <w:t xml:space="preserve"> include data entry in ad-hoc databases, clinical samples </w:t>
      </w:r>
      <w:proofErr w:type="spellStart"/>
      <w:r w:rsidRPr="000F1FC8">
        <w:t>shipment</w:t>
      </w:r>
      <w:proofErr w:type="spellEnd"/>
      <w:r w:rsidRPr="000F1FC8">
        <w:t xml:space="preserve"> to </w:t>
      </w:r>
      <w:proofErr w:type="spellStart"/>
      <w:r w:rsidRPr="000F1FC8">
        <w:t>centralized</w:t>
      </w:r>
      <w:proofErr w:type="spellEnd"/>
      <w:r w:rsidRPr="000F1FC8">
        <w:t xml:space="preserve"> </w:t>
      </w:r>
      <w:proofErr w:type="spellStart"/>
      <w:r w:rsidRPr="000F1FC8">
        <w:t>laboratories</w:t>
      </w:r>
      <w:proofErr w:type="spellEnd"/>
      <w:r w:rsidRPr="000F1FC8">
        <w:t xml:space="preserve">, queries-solving and </w:t>
      </w:r>
      <w:proofErr w:type="spellStart"/>
      <w:r w:rsidRPr="000F1FC8">
        <w:t>supporting</w:t>
      </w:r>
      <w:proofErr w:type="spellEnd"/>
      <w:r w:rsidRPr="000F1FC8">
        <w:t xml:space="preserve"> activity, </w:t>
      </w:r>
      <w:proofErr w:type="spellStart"/>
      <w:r w:rsidRPr="000F1FC8">
        <w:t>both</w:t>
      </w:r>
      <w:proofErr w:type="spellEnd"/>
      <w:r w:rsidRPr="000F1FC8">
        <w:t xml:space="preserve"> </w:t>
      </w:r>
      <w:proofErr w:type="spellStart"/>
      <w:r w:rsidRPr="000F1FC8">
        <w:t>during</w:t>
      </w:r>
      <w:proofErr w:type="spellEnd"/>
      <w:r w:rsidRPr="000F1FC8">
        <w:t xml:space="preserve"> monitoring visits to the center and in the </w:t>
      </w:r>
      <w:proofErr w:type="spellStart"/>
      <w:r w:rsidRPr="000F1FC8">
        <w:t>entire</w:t>
      </w:r>
      <w:proofErr w:type="spellEnd"/>
      <w:r w:rsidRPr="000F1FC8">
        <w:t xml:space="preserve"> </w:t>
      </w:r>
      <w:proofErr w:type="spellStart"/>
      <w:r w:rsidRPr="000F1FC8">
        <w:t>process</w:t>
      </w:r>
      <w:proofErr w:type="spellEnd"/>
      <w:r w:rsidRPr="000F1FC8">
        <w:t xml:space="preserve"> of the clinical protocol, </w:t>
      </w:r>
      <w:proofErr w:type="spellStart"/>
      <w:r w:rsidRPr="000F1FC8">
        <w:t>among</w:t>
      </w:r>
      <w:proofErr w:type="spellEnd"/>
      <w:r w:rsidRPr="000F1FC8">
        <w:t xml:space="preserve"> </w:t>
      </w:r>
      <w:proofErr w:type="spellStart"/>
      <w:r w:rsidRPr="000F1FC8">
        <w:t>others</w:t>
      </w:r>
      <w:proofErr w:type="spellEnd"/>
      <w:r w:rsidRPr="000F1FC8">
        <w:t>.</w:t>
      </w:r>
    </w:p>
    <w:sectPr w:rsidR="00D90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4F44"/>
    <w:multiLevelType w:val="hybridMultilevel"/>
    <w:tmpl w:val="B5CCE2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5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01"/>
    <w:rsid w:val="0001699A"/>
    <w:rsid w:val="00073D84"/>
    <w:rsid w:val="000C7156"/>
    <w:rsid w:val="000D362F"/>
    <w:rsid w:val="000F1FC8"/>
    <w:rsid w:val="00147A25"/>
    <w:rsid w:val="00163CAD"/>
    <w:rsid w:val="0018218E"/>
    <w:rsid w:val="001A3887"/>
    <w:rsid w:val="001A3B0C"/>
    <w:rsid w:val="0026568F"/>
    <w:rsid w:val="00306A7C"/>
    <w:rsid w:val="0035768C"/>
    <w:rsid w:val="00371A13"/>
    <w:rsid w:val="00397CDB"/>
    <w:rsid w:val="003B5F2C"/>
    <w:rsid w:val="00447121"/>
    <w:rsid w:val="00476809"/>
    <w:rsid w:val="004C3B65"/>
    <w:rsid w:val="005C6031"/>
    <w:rsid w:val="005D3169"/>
    <w:rsid w:val="0060612A"/>
    <w:rsid w:val="006803A3"/>
    <w:rsid w:val="006A4640"/>
    <w:rsid w:val="006B5FB4"/>
    <w:rsid w:val="006C583E"/>
    <w:rsid w:val="007312D4"/>
    <w:rsid w:val="007934C6"/>
    <w:rsid w:val="00806D34"/>
    <w:rsid w:val="00834B61"/>
    <w:rsid w:val="008506B6"/>
    <w:rsid w:val="00854E53"/>
    <w:rsid w:val="008E7077"/>
    <w:rsid w:val="0094559A"/>
    <w:rsid w:val="00976E32"/>
    <w:rsid w:val="009913B4"/>
    <w:rsid w:val="009C1EF2"/>
    <w:rsid w:val="009D038D"/>
    <w:rsid w:val="00A15EEB"/>
    <w:rsid w:val="00A42309"/>
    <w:rsid w:val="00A51CF9"/>
    <w:rsid w:val="00A5530A"/>
    <w:rsid w:val="00A5779E"/>
    <w:rsid w:val="00A65A72"/>
    <w:rsid w:val="00AA3CAE"/>
    <w:rsid w:val="00B22B60"/>
    <w:rsid w:val="00B341E0"/>
    <w:rsid w:val="00B37066"/>
    <w:rsid w:val="00B61077"/>
    <w:rsid w:val="00B63A64"/>
    <w:rsid w:val="00B7611A"/>
    <w:rsid w:val="00BA38C6"/>
    <w:rsid w:val="00BA4A43"/>
    <w:rsid w:val="00C017DB"/>
    <w:rsid w:val="00C66120"/>
    <w:rsid w:val="00C81C27"/>
    <w:rsid w:val="00CC2BD5"/>
    <w:rsid w:val="00CD371F"/>
    <w:rsid w:val="00D173F6"/>
    <w:rsid w:val="00D32446"/>
    <w:rsid w:val="00D81D64"/>
    <w:rsid w:val="00D856A7"/>
    <w:rsid w:val="00D90984"/>
    <w:rsid w:val="00D96D0E"/>
    <w:rsid w:val="00DB43BF"/>
    <w:rsid w:val="00DF45F3"/>
    <w:rsid w:val="00E06AA8"/>
    <w:rsid w:val="00E117FD"/>
    <w:rsid w:val="00E22401"/>
    <w:rsid w:val="00E27036"/>
    <w:rsid w:val="00EA5105"/>
    <w:rsid w:val="00F00C09"/>
    <w:rsid w:val="00F24330"/>
    <w:rsid w:val="00F560AB"/>
    <w:rsid w:val="00F8101D"/>
    <w:rsid w:val="00F91E32"/>
    <w:rsid w:val="00F9597C"/>
    <w:rsid w:val="00F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7F8A"/>
  <w15:chartTrackingRefBased/>
  <w15:docId w15:val="{31EF9947-E299-4426-B69E-6BEFB133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Barbato</dc:creator>
  <cp:keywords/>
  <dc:description/>
  <cp:lastModifiedBy>simona barbato</cp:lastModifiedBy>
  <cp:revision>75</cp:revision>
  <dcterms:created xsi:type="dcterms:W3CDTF">2022-05-04T08:17:00Z</dcterms:created>
  <dcterms:modified xsi:type="dcterms:W3CDTF">2022-09-26T12:12:00Z</dcterms:modified>
</cp:coreProperties>
</file>